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ABE" w:rsidRPr="00A06460" w:rsidRDefault="00D17ABE" w:rsidP="00D17ABE">
      <w:pPr>
        <w:pStyle w:val="a4"/>
        <w:rPr>
          <w:rFonts w:eastAsia="宋体"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w:t>
      </w:r>
      <w:r w:rsidR="0087422E">
        <w:rPr>
          <w:rFonts w:eastAsiaTheme="minorEastAsia" w:cs="Arial" w:hint="eastAsia"/>
          <w:bCs/>
          <w:sz w:val="22"/>
          <w:lang w:eastAsia="zh-CN"/>
        </w:rPr>
        <w:t>9</w:t>
      </w:r>
      <w:r w:rsidR="0087422E">
        <w:rPr>
          <w:rFonts w:eastAsiaTheme="minorEastAsia" w:cs="Arial"/>
          <w:bCs/>
          <w:sz w:val="22"/>
          <w:lang w:eastAsia="zh-CN"/>
        </w:rPr>
        <w:t>8</w:t>
      </w:r>
      <w:r w:rsidR="005D6DD8">
        <w:rPr>
          <w:rFonts w:cs="Arial"/>
          <w:bCs/>
          <w:sz w:val="22"/>
        </w:rPr>
        <w:tab/>
      </w:r>
      <w:r w:rsidRPr="00EC289F">
        <w:rPr>
          <w:rFonts w:cs="Arial"/>
          <w:bCs/>
          <w:sz w:val="22"/>
        </w:rPr>
        <w:tab/>
      </w:r>
      <w:r w:rsidR="00402C72" w:rsidRPr="00402C72">
        <w:rPr>
          <w:rFonts w:eastAsia="宋体"/>
          <w:sz w:val="22"/>
          <w:lang w:eastAsia="zh-CN"/>
        </w:rPr>
        <w:t>R2-1704576</w:t>
      </w:r>
    </w:p>
    <w:p w:rsidR="002F1BC9" w:rsidRPr="00120A1F" w:rsidRDefault="002F1BC9" w:rsidP="002F1BC9">
      <w:pPr>
        <w:pStyle w:val="a4"/>
        <w:jc w:val="both"/>
        <w:rPr>
          <w:rFonts w:cs="Arial"/>
          <w:bCs/>
          <w:sz w:val="22"/>
        </w:rPr>
      </w:pPr>
      <w:r>
        <w:rPr>
          <w:rFonts w:eastAsia="宋体" w:hint="eastAsia"/>
          <w:sz w:val="22"/>
          <w:lang w:eastAsia="zh-CN"/>
        </w:rPr>
        <w:t>Hangzhou</w:t>
      </w:r>
      <w:r w:rsidRPr="00120A1F">
        <w:rPr>
          <w:rFonts w:eastAsia="宋体" w:hint="eastAsia"/>
          <w:sz w:val="22"/>
          <w:lang w:eastAsia="zh-CN"/>
        </w:rPr>
        <w:t>,</w:t>
      </w:r>
      <w:r>
        <w:rPr>
          <w:rFonts w:eastAsia="宋体" w:hint="eastAsia"/>
          <w:sz w:val="22"/>
          <w:lang w:eastAsia="zh-CN"/>
        </w:rPr>
        <w:t xml:space="preserve"> China</w:t>
      </w:r>
      <w:r w:rsidRPr="00120A1F">
        <w:rPr>
          <w:rFonts w:eastAsia="宋体"/>
          <w:sz w:val="22"/>
          <w:lang w:eastAsia="zh-CN"/>
        </w:rPr>
        <w:t xml:space="preserve">, </w:t>
      </w:r>
      <w:r w:rsidRPr="00120A1F">
        <w:rPr>
          <w:rFonts w:eastAsia="宋体" w:hint="eastAsia"/>
          <w:sz w:val="22"/>
          <w:lang w:eastAsia="zh-CN"/>
        </w:rPr>
        <w:t>1</w:t>
      </w:r>
      <w:r>
        <w:rPr>
          <w:rFonts w:eastAsia="宋体" w:hint="eastAsia"/>
          <w:sz w:val="22"/>
          <w:lang w:eastAsia="zh-CN"/>
        </w:rPr>
        <w:t>5</w:t>
      </w:r>
      <w:r w:rsidRPr="00120A1F">
        <w:rPr>
          <w:rFonts w:eastAsia="宋体" w:hint="eastAsia"/>
          <w:sz w:val="22"/>
          <w:vertAlign w:val="superscript"/>
          <w:lang w:eastAsia="zh-CN"/>
        </w:rPr>
        <w:t>th</w:t>
      </w:r>
      <w:r w:rsidRPr="00120A1F">
        <w:rPr>
          <w:rFonts w:eastAsia="宋体" w:hint="eastAsia"/>
          <w:sz w:val="22"/>
          <w:lang w:eastAsia="zh-CN"/>
        </w:rPr>
        <w:t xml:space="preserve"> </w:t>
      </w:r>
      <w:r w:rsidRPr="00120A1F">
        <w:rPr>
          <w:rFonts w:eastAsia="宋体"/>
          <w:sz w:val="22"/>
          <w:lang w:eastAsia="zh-CN"/>
        </w:rPr>
        <w:t xml:space="preserve">- </w:t>
      </w:r>
      <w:r w:rsidRPr="00120A1F">
        <w:rPr>
          <w:rFonts w:eastAsia="宋体" w:hint="eastAsia"/>
          <w:sz w:val="22"/>
          <w:lang w:eastAsia="zh-CN"/>
        </w:rPr>
        <w:t>1</w:t>
      </w:r>
      <w:r>
        <w:rPr>
          <w:rFonts w:eastAsia="宋体" w:hint="eastAsia"/>
          <w:sz w:val="22"/>
          <w:lang w:eastAsia="zh-CN"/>
        </w:rPr>
        <w:t>9</w:t>
      </w:r>
      <w:r w:rsidRPr="00120A1F">
        <w:rPr>
          <w:rFonts w:eastAsia="宋体"/>
          <w:sz w:val="22"/>
          <w:vertAlign w:val="superscript"/>
          <w:lang w:eastAsia="zh-CN"/>
        </w:rPr>
        <w:t>th</w:t>
      </w:r>
      <w:r w:rsidRPr="00120A1F">
        <w:rPr>
          <w:rFonts w:eastAsia="宋体"/>
          <w:sz w:val="22"/>
          <w:lang w:eastAsia="zh-CN"/>
        </w:rPr>
        <w:t xml:space="preserve"> </w:t>
      </w:r>
      <w:r>
        <w:rPr>
          <w:rFonts w:eastAsia="宋体" w:hint="eastAsia"/>
          <w:sz w:val="22"/>
          <w:lang w:eastAsia="zh-CN"/>
        </w:rPr>
        <w:t>May</w:t>
      </w:r>
      <w:r w:rsidRPr="00120A1F">
        <w:rPr>
          <w:rFonts w:eastAsia="宋体"/>
          <w:sz w:val="22"/>
          <w:lang w:eastAsia="zh-CN"/>
        </w:rPr>
        <w:t xml:space="preserve"> 201</w:t>
      </w:r>
      <w:r w:rsidRPr="00120A1F">
        <w:rPr>
          <w:rFonts w:eastAsia="宋体" w:hint="eastAsia"/>
          <w:sz w:val="22"/>
          <w:lang w:eastAsia="zh-CN"/>
        </w:rPr>
        <w:t>7</w:t>
      </w:r>
      <w:r>
        <w:rPr>
          <w:rFonts w:eastAsia="宋体" w:hint="eastAsia"/>
          <w:sz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AC6A38" w:rsidRPr="00AC6A38">
        <w:rPr>
          <w:lang w:eastAsia="ja-JP"/>
        </w:rPr>
        <w:t xml:space="preserve">Enhanced BSR </w:t>
      </w:r>
      <w:r w:rsidR="0087422E">
        <w:rPr>
          <w:lang w:eastAsia="ja-JP"/>
        </w:rPr>
        <w:t xml:space="preserve">report and timer </w:t>
      </w:r>
      <w:r w:rsidR="006F153D">
        <w:rPr>
          <w:lang w:eastAsia="ja-JP"/>
        </w:rPr>
        <w:t xml:space="preserve">configuration </w:t>
      </w:r>
      <w:r w:rsidR="00AC6A38" w:rsidRPr="00AC6A38">
        <w:rPr>
          <w:lang w:eastAsia="ja-JP"/>
        </w:rPr>
        <w:t>in NR</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C77CCE" w:rsidRPr="00341D51">
        <w:t>10.3.1.5</w:t>
      </w:r>
      <w:r w:rsidR="00580E86">
        <w:tab/>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8D1955" w:rsidRDefault="008D1955" w:rsidP="008D1955">
      <w:pPr>
        <w:jc w:val="both"/>
        <w:rPr>
          <w:rFonts w:eastAsiaTheme="minorEastAsia"/>
          <w:szCs w:val="20"/>
          <w:lang w:eastAsia="zh-CN"/>
        </w:rPr>
      </w:pPr>
      <w:r>
        <w:rPr>
          <w:rFonts w:eastAsiaTheme="minorEastAsia" w:hint="eastAsia"/>
          <w:szCs w:val="20"/>
          <w:lang w:eastAsia="zh-CN"/>
        </w:rPr>
        <w:t xml:space="preserve">At the RAN </w:t>
      </w:r>
      <w:r>
        <w:rPr>
          <w:rFonts w:eastAsiaTheme="minorEastAsia"/>
          <w:szCs w:val="20"/>
          <w:lang w:eastAsia="zh-CN"/>
        </w:rPr>
        <w:t>97</w:t>
      </w:r>
      <w:r>
        <w:rPr>
          <w:rFonts w:eastAsiaTheme="minorEastAsia" w:hint="eastAsia"/>
          <w:szCs w:val="20"/>
          <w:lang w:eastAsia="zh-CN"/>
        </w:rPr>
        <w:t xml:space="preserve"> </w:t>
      </w:r>
      <w:proofErr w:type="spellStart"/>
      <w:r>
        <w:rPr>
          <w:rFonts w:eastAsiaTheme="minorEastAsia"/>
          <w:szCs w:val="20"/>
          <w:lang w:eastAsia="zh-CN"/>
        </w:rPr>
        <w:t>bis</w:t>
      </w:r>
      <w:proofErr w:type="spellEnd"/>
      <w:r>
        <w:rPr>
          <w:rFonts w:eastAsiaTheme="minorEastAsia"/>
          <w:szCs w:val="20"/>
          <w:lang w:eastAsia="zh-CN"/>
        </w:rPr>
        <w:t xml:space="preserve"> </w:t>
      </w:r>
      <w:r>
        <w:rPr>
          <w:rFonts w:eastAsiaTheme="minorEastAsia" w:hint="eastAsia"/>
          <w:szCs w:val="20"/>
          <w:lang w:eastAsia="zh-CN"/>
        </w:rPr>
        <w:t xml:space="preserve">meeting, </w:t>
      </w:r>
      <w:r>
        <w:t>BSR</w:t>
      </w:r>
      <w:r w:rsidRPr="00B41C79">
        <w:t xml:space="preserve"> aspects in NR</w:t>
      </w:r>
      <w:r>
        <w:rPr>
          <w:rFonts w:eastAsiaTheme="minorEastAsia" w:hint="eastAsia"/>
          <w:szCs w:val="20"/>
          <w:lang w:eastAsia="zh-CN"/>
        </w:rPr>
        <w:t xml:space="preserve"> was discussed and made the following agreements</w:t>
      </w:r>
      <w:r>
        <w:rPr>
          <w:rFonts w:eastAsiaTheme="minorEastAsia"/>
          <w:szCs w:val="20"/>
          <w:lang w:eastAsia="zh-CN"/>
        </w:rPr>
        <w:t xml:space="preserve"> [1]</w:t>
      </w:r>
    </w:p>
    <w:tbl>
      <w:tblPr>
        <w:tblStyle w:val="a7"/>
        <w:tblW w:w="0" w:type="auto"/>
        <w:tblLook w:val="04A0" w:firstRow="1" w:lastRow="0" w:firstColumn="1" w:lastColumn="0" w:noHBand="0" w:noVBand="1"/>
      </w:tblPr>
      <w:tblGrid>
        <w:gridCol w:w="9060"/>
      </w:tblGrid>
      <w:tr w:rsidR="008D1955" w:rsidTr="0077579D">
        <w:tc>
          <w:tcPr>
            <w:tcW w:w="9060" w:type="dxa"/>
          </w:tcPr>
          <w:p w:rsidR="008D1955" w:rsidRPr="00D25DD5" w:rsidRDefault="008D1955" w:rsidP="0077579D">
            <w:r w:rsidRPr="00D25DD5">
              <w:t>-The existing LTE BSR framework is used as baseline for NR BSR framework.  Further enhancements at least related to numerologies and granularity and can be further discussed</w:t>
            </w:r>
          </w:p>
          <w:p w:rsidR="008D1955" w:rsidRPr="0077579D" w:rsidRDefault="008D1955" w:rsidP="0077579D">
            <w:pPr>
              <w:jc w:val="both"/>
              <w:rPr>
                <w:rFonts w:eastAsiaTheme="minorEastAsia"/>
                <w:szCs w:val="20"/>
                <w:lang w:val="en-GB" w:eastAsia="zh-CN"/>
              </w:rPr>
            </w:pPr>
          </w:p>
        </w:tc>
      </w:tr>
    </w:tbl>
    <w:p w:rsidR="00952A7F" w:rsidRPr="008C02CB" w:rsidRDefault="008D1955" w:rsidP="008D1955">
      <w:pPr>
        <w:jc w:val="both"/>
        <w:rPr>
          <w:rFonts w:eastAsiaTheme="minorEastAsia"/>
          <w:szCs w:val="20"/>
          <w:lang w:eastAsia="zh-CN"/>
        </w:rPr>
      </w:pPr>
      <w:r w:rsidRPr="00FB767F">
        <w:rPr>
          <w:rFonts w:eastAsiaTheme="minorEastAsia" w:hint="eastAsia"/>
          <w:szCs w:val="20"/>
          <w:lang w:eastAsia="zh-CN"/>
        </w:rPr>
        <w:t>In</w:t>
      </w:r>
      <w:r>
        <w:rPr>
          <w:rFonts w:eastAsiaTheme="minorEastAsia" w:hint="eastAsia"/>
          <w:szCs w:val="20"/>
          <w:lang w:eastAsia="zh-CN"/>
        </w:rPr>
        <w:t xml:space="preserve"> this contribution, </w:t>
      </w:r>
      <w:r>
        <w:rPr>
          <w:rFonts w:eastAsiaTheme="minorEastAsia"/>
          <w:szCs w:val="20"/>
          <w:lang w:eastAsia="zh-CN"/>
        </w:rPr>
        <w:t xml:space="preserve">we </w:t>
      </w:r>
      <w:r>
        <w:rPr>
          <w:rFonts w:eastAsiaTheme="minorEastAsia" w:hint="eastAsia"/>
          <w:szCs w:val="20"/>
          <w:lang w:eastAsia="zh-CN"/>
        </w:rPr>
        <w:t xml:space="preserve">further </w:t>
      </w:r>
      <w:r>
        <w:rPr>
          <w:rFonts w:eastAsiaTheme="minorEastAsia"/>
          <w:szCs w:val="20"/>
          <w:lang w:eastAsia="zh-CN"/>
        </w:rPr>
        <w:t>discuss</w:t>
      </w:r>
      <w:r w:rsidR="00451047">
        <w:rPr>
          <w:lang w:eastAsia="ja-JP"/>
        </w:rPr>
        <w:t xml:space="preserve"> the detailed enhancement</w:t>
      </w:r>
      <w:r w:rsidR="006030AA">
        <w:rPr>
          <w:lang w:eastAsia="ja-JP"/>
        </w:rPr>
        <w:t>s</w:t>
      </w:r>
      <w:r w:rsidR="00451047">
        <w:rPr>
          <w:lang w:eastAsia="ja-JP"/>
        </w:rPr>
        <w:t xml:space="preserve"> for the NR BSR </w:t>
      </w:r>
      <w:r w:rsidR="0087422E">
        <w:rPr>
          <w:lang w:eastAsia="ja-JP"/>
        </w:rPr>
        <w:t>report and timer</w:t>
      </w:r>
      <w:r w:rsidR="008C02CB">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C85D97" w:rsidRPr="0017084F" w:rsidRDefault="00AC6A38"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bookmarkStart w:id="5" w:name="OLE_LINK21"/>
      <w:bookmarkStart w:id="6" w:name="OLE_LINK22"/>
      <w:bookmarkStart w:id="7" w:name="OLE_LINK30"/>
      <w:bookmarkStart w:id="8" w:name="OLE_LINK31"/>
      <w:r>
        <w:rPr>
          <w:rFonts w:eastAsia="宋体" w:cs="Times New Roman"/>
          <w:b w:val="0"/>
          <w:sz w:val="32"/>
          <w:szCs w:val="20"/>
          <w:lang w:val="en-GB"/>
        </w:rPr>
        <w:t xml:space="preserve">The granularity of BSR report enhancement </w:t>
      </w:r>
      <w:r w:rsidRPr="0017084F">
        <w:rPr>
          <w:rFonts w:eastAsia="宋体" w:cs="Times New Roman"/>
          <w:b w:val="0"/>
          <w:sz w:val="32"/>
          <w:szCs w:val="20"/>
          <w:lang w:val="en-GB"/>
        </w:rPr>
        <w:t xml:space="preserve">  </w:t>
      </w:r>
    </w:p>
    <w:bookmarkEnd w:id="5"/>
    <w:bookmarkEnd w:id="6"/>
    <w:bookmarkEnd w:id="7"/>
    <w:bookmarkEnd w:id="8"/>
    <w:p w:rsidR="008A5A44" w:rsidRPr="007A3196" w:rsidRDefault="00D37D57" w:rsidP="0087422E">
      <w:pPr>
        <w:jc w:val="both"/>
        <w:rPr>
          <w:b/>
          <w:lang w:val="en-GB"/>
        </w:rPr>
      </w:pPr>
      <w:r>
        <w:t xml:space="preserve">It is expected that </w:t>
      </w:r>
      <w:r>
        <w:rPr>
          <w:lang w:val="en-GB" w:eastAsia="x-none"/>
        </w:rPr>
        <w:t xml:space="preserve">NR has to support more variety of services than LTE. </w:t>
      </w:r>
      <w:r>
        <w:t xml:space="preserve">In LTE, there are two types of BSR formats that can be reported to </w:t>
      </w:r>
      <w:proofErr w:type="spellStart"/>
      <w:r>
        <w:t>eNB</w:t>
      </w:r>
      <w:proofErr w:type="spellEnd"/>
      <w:r>
        <w:t xml:space="preserve">. In LTE, there are 4 </w:t>
      </w:r>
      <w:r w:rsidR="002F1BC9">
        <w:t>Logical Channel Groups (</w:t>
      </w:r>
      <w:r>
        <w:t>LCGs</w:t>
      </w:r>
      <w:r w:rsidR="002F1BC9">
        <w:t>)</w:t>
      </w:r>
      <w:r>
        <w:t xml:space="preserve"> for long BSR. In NR, more number of LCGs can be defined to provide the finer granularity of the data priorities or per logical channel BSR can be defined to provide the finer granularity.</w:t>
      </w:r>
    </w:p>
    <w:p w:rsidR="009668F6" w:rsidRDefault="00AC6A38" w:rsidP="00C77CCE">
      <w:pPr>
        <w:jc w:val="both"/>
        <w:rPr>
          <w:rFonts w:eastAsiaTheme="minorEastAsia"/>
          <w:b/>
          <w:lang w:eastAsia="zh-CN"/>
        </w:rPr>
      </w:pPr>
      <w:r w:rsidRPr="00FA4EBD">
        <w:rPr>
          <w:b/>
          <w:lang w:eastAsia="zh-CN"/>
        </w:rPr>
        <w:t>P</w:t>
      </w:r>
      <w:r w:rsidRPr="00FA4EBD">
        <w:rPr>
          <w:rFonts w:hint="eastAsia"/>
          <w:b/>
          <w:lang w:eastAsia="zh-CN"/>
        </w:rPr>
        <w:t>r</w:t>
      </w:r>
      <w:r w:rsidRPr="005F0DCB">
        <w:rPr>
          <w:rFonts w:hint="eastAsia"/>
          <w:b/>
          <w:lang w:eastAsia="zh-CN"/>
        </w:rPr>
        <w:t xml:space="preserve">oposal </w:t>
      </w:r>
      <w:r w:rsidR="007A3196">
        <w:rPr>
          <w:b/>
          <w:lang w:eastAsia="zh-CN"/>
        </w:rPr>
        <w:t>1</w:t>
      </w:r>
      <w:r w:rsidRPr="005F0DCB">
        <w:rPr>
          <w:rFonts w:hint="eastAsia"/>
          <w:b/>
          <w:lang w:eastAsia="zh-CN"/>
        </w:rPr>
        <w:t>:</w:t>
      </w:r>
      <w:r w:rsidRPr="005F0DCB">
        <w:rPr>
          <w:b/>
          <w:lang w:eastAsia="zh-CN"/>
        </w:rPr>
        <w:t xml:space="preserve"> </w:t>
      </w:r>
      <w:r w:rsidR="00D37D57" w:rsidRPr="007A3196">
        <w:rPr>
          <w:b/>
          <w:lang w:eastAsia="zh-CN"/>
        </w:rPr>
        <w:t xml:space="preserve">In NR, </w:t>
      </w:r>
      <w:r w:rsidR="00947B97">
        <w:rPr>
          <w:b/>
          <w:lang w:eastAsia="zh-CN"/>
        </w:rPr>
        <w:t xml:space="preserve">to </w:t>
      </w:r>
      <w:r w:rsidR="00947B97" w:rsidRPr="007A3196">
        <w:rPr>
          <w:b/>
          <w:lang w:eastAsia="zh-CN"/>
        </w:rPr>
        <w:t>provide the finer granularity of the data priorities</w:t>
      </w:r>
      <w:r w:rsidR="00947B97">
        <w:rPr>
          <w:b/>
          <w:lang w:eastAsia="zh-CN"/>
        </w:rPr>
        <w:t xml:space="preserve">: (a) </w:t>
      </w:r>
      <w:r w:rsidR="00D37D57" w:rsidRPr="007A3196">
        <w:rPr>
          <w:b/>
          <w:lang w:eastAsia="zh-CN"/>
        </w:rPr>
        <w:t xml:space="preserve">more number of </w:t>
      </w:r>
      <w:r w:rsidR="00947B97">
        <w:rPr>
          <w:b/>
          <w:lang w:eastAsia="zh-CN"/>
        </w:rPr>
        <w:t xml:space="preserve">BSR </w:t>
      </w:r>
      <w:r w:rsidR="00D37D57" w:rsidRPr="007A3196">
        <w:rPr>
          <w:b/>
          <w:lang w:eastAsia="zh-CN"/>
        </w:rPr>
        <w:t xml:space="preserve">LCGs or </w:t>
      </w:r>
      <w:r w:rsidR="00947B97">
        <w:rPr>
          <w:b/>
          <w:lang w:eastAsia="zh-CN"/>
        </w:rPr>
        <w:t xml:space="preserve">(b) </w:t>
      </w:r>
      <w:r w:rsidR="00D37D57" w:rsidRPr="007A3196">
        <w:rPr>
          <w:b/>
          <w:lang w:eastAsia="zh-CN"/>
        </w:rPr>
        <w:t>per logical channel BSR</w:t>
      </w:r>
      <w:r w:rsidR="0022312F">
        <w:rPr>
          <w:b/>
          <w:lang w:eastAsia="zh-CN"/>
        </w:rPr>
        <w:t xml:space="preserve"> can be defined</w:t>
      </w:r>
      <w:r w:rsidR="00D37D57" w:rsidRPr="007A3196">
        <w:rPr>
          <w:b/>
          <w:lang w:eastAsia="zh-CN"/>
        </w:rPr>
        <w:t>.</w:t>
      </w:r>
    </w:p>
    <w:p w:rsidR="00A91F69" w:rsidRDefault="00A91F69" w:rsidP="00E672D3">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sz w:val="32"/>
          <w:szCs w:val="20"/>
          <w:lang w:val="en-GB"/>
        </w:rPr>
      </w:pPr>
      <w:r>
        <w:rPr>
          <w:rFonts w:eastAsia="宋体" w:cs="Times New Roman"/>
          <w:b w:val="0"/>
          <w:sz w:val="32"/>
          <w:szCs w:val="20"/>
          <w:lang w:val="en-GB"/>
        </w:rPr>
        <w:t xml:space="preserve">The granularity of BSR </w:t>
      </w:r>
      <w:r>
        <w:rPr>
          <w:rFonts w:eastAsia="宋体" w:cs="Times New Roman" w:hint="eastAsia"/>
          <w:b w:val="0"/>
          <w:sz w:val="32"/>
          <w:szCs w:val="20"/>
          <w:lang w:val="en-GB"/>
        </w:rPr>
        <w:t>timer</w:t>
      </w:r>
      <w:r>
        <w:rPr>
          <w:rFonts w:eastAsia="宋体" w:cs="Times New Roman"/>
          <w:b w:val="0"/>
          <w:sz w:val="32"/>
          <w:szCs w:val="20"/>
          <w:lang w:val="en-GB"/>
        </w:rPr>
        <w:t xml:space="preserve"> enhancement </w:t>
      </w:r>
      <w:r w:rsidRPr="0017084F">
        <w:rPr>
          <w:rFonts w:eastAsia="宋体" w:cs="Times New Roman"/>
          <w:b w:val="0"/>
          <w:sz w:val="32"/>
          <w:szCs w:val="20"/>
          <w:lang w:val="en-GB"/>
        </w:rPr>
        <w:t xml:space="preserve"> </w:t>
      </w:r>
    </w:p>
    <w:p w:rsidR="00A91F69" w:rsidRDefault="00A91F69" w:rsidP="0087422E">
      <w:pPr>
        <w:pStyle w:val="a0"/>
        <w:rPr>
          <w:rFonts w:eastAsiaTheme="minorEastAsia"/>
          <w:noProof/>
          <w:lang w:eastAsia="zh-CN"/>
        </w:rPr>
      </w:pPr>
      <w:r>
        <w:rPr>
          <w:rFonts w:eastAsiaTheme="minorEastAsia"/>
          <w:lang w:val="en-GB" w:eastAsia="zh-CN"/>
        </w:rPr>
        <w:t>I</w:t>
      </w:r>
      <w:r>
        <w:rPr>
          <w:rFonts w:eastAsiaTheme="minorEastAsia" w:hint="eastAsia"/>
          <w:lang w:val="en-GB" w:eastAsia="zh-CN"/>
        </w:rPr>
        <w:t xml:space="preserve">n LTE, </w:t>
      </w:r>
      <w:bookmarkStart w:id="9" w:name="OLE_LINK186"/>
      <w:bookmarkStart w:id="10" w:name="OLE_LINK187"/>
      <w:r w:rsidR="007F64E6" w:rsidRPr="002F4F3B">
        <w:rPr>
          <w:noProof/>
        </w:rPr>
        <w:t xml:space="preserve">RRC controls </w:t>
      </w:r>
      <w:r w:rsidR="006030AA">
        <w:rPr>
          <w:noProof/>
        </w:rPr>
        <w:t xml:space="preserve">the </w:t>
      </w:r>
      <w:r w:rsidR="007F64E6" w:rsidRPr="002F4F3B">
        <w:rPr>
          <w:noProof/>
        </w:rPr>
        <w:t xml:space="preserve">BSR reporting by configuring the </w:t>
      </w:r>
      <w:r w:rsidR="00C77CCE" w:rsidRPr="00402C72">
        <w:rPr>
          <w:noProof/>
        </w:rPr>
        <w:t xml:space="preserve">two </w:t>
      </w:r>
      <w:r w:rsidR="007F64E6" w:rsidRPr="00402C72">
        <w:rPr>
          <w:noProof/>
        </w:rPr>
        <w:t xml:space="preserve">timers </w:t>
      </w:r>
      <w:r w:rsidR="007F64E6" w:rsidRPr="00402C72">
        <w:rPr>
          <w:i/>
          <w:noProof/>
        </w:rPr>
        <w:t>periodicBSR-Timer</w:t>
      </w:r>
      <w:r w:rsidR="007F64E6" w:rsidRPr="00402C72">
        <w:rPr>
          <w:noProof/>
        </w:rPr>
        <w:t xml:space="preserve">, </w:t>
      </w:r>
      <w:r w:rsidR="007F64E6" w:rsidRPr="00402C72">
        <w:rPr>
          <w:i/>
          <w:noProof/>
        </w:rPr>
        <w:t>retxBSR-Timer</w:t>
      </w:r>
      <w:r w:rsidR="007F64E6" w:rsidRPr="00402C72">
        <w:rPr>
          <w:noProof/>
        </w:rPr>
        <w:t xml:space="preserve"> </w:t>
      </w:r>
      <w:bookmarkEnd w:id="9"/>
      <w:bookmarkEnd w:id="10"/>
      <w:r w:rsidR="007F64E6" w:rsidRPr="00402C72">
        <w:rPr>
          <w:rFonts w:eastAsiaTheme="minorEastAsia"/>
          <w:noProof/>
          <w:lang w:eastAsia="zh-CN"/>
        </w:rPr>
        <w:t>.</w:t>
      </w:r>
      <w:r w:rsidR="007F64E6">
        <w:rPr>
          <w:rFonts w:eastAsiaTheme="minorEastAsia" w:hint="eastAsia"/>
          <w:noProof/>
          <w:lang w:eastAsia="zh-CN"/>
        </w:rPr>
        <w:t xml:space="preserve"> </w:t>
      </w:r>
      <w:r w:rsidR="00076D89">
        <w:rPr>
          <w:rFonts w:eastAsiaTheme="minorEastAsia"/>
          <w:noProof/>
          <w:lang w:eastAsia="zh-CN"/>
        </w:rPr>
        <w:t>B</w:t>
      </w:r>
      <w:r w:rsidR="00076D89">
        <w:rPr>
          <w:rFonts w:eastAsiaTheme="minorEastAsia" w:hint="eastAsia"/>
          <w:noProof/>
          <w:lang w:eastAsia="zh-CN"/>
        </w:rPr>
        <w:t>oth of t</w:t>
      </w:r>
      <w:r w:rsidR="007F64E6">
        <w:rPr>
          <w:rFonts w:eastAsiaTheme="minorEastAsia" w:hint="eastAsia"/>
          <w:noProof/>
          <w:lang w:eastAsia="zh-CN"/>
        </w:rPr>
        <w:t xml:space="preserve">he timers are configured per UE, which cannot </w:t>
      </w:r>
      <w:r w:rsidR="00076D89">
        <w:rPr>
          <w:rFonts w:eastAsiaTheme="minorEastAsia" w:hint="eastAsia"/>
          <w:noProof/>
          <w:lang w:eastAsia="zh-CN"/>
        </w:rPr>
        <w:t xml:space="preserve">optimally </w:t>
      </w:r>
      <w:r w:rsidR="007F64E6">
        <w:rPr>
          <w:rFonts w:eastAsiaTheme="minorEastAsia" w:hint="eastAsia"/>
          <w:noProof/>
          <w:lang w:eastAsia="zh-CN"/>
        </w:rPr>
        <w:t xml:space="preserve">support the diversity of services in NR. </w:t>
      </w:r>
      <w:r w:rsidR="00F07214">
        <w:rPr>
          <w:rFonts w:eastAsiaTheme="minorEastAsia"/>
          <w:noProof/>
          <w:lang w:eastAsia="zh-CN"/>
        </w:rPr>
        <w:t>I</w:t>
      </w:r>
      <w:r w:rsidR="00F07214">
        <w:rPr>
          <w:rFonts w:eastAsiaTheme="minorEastAsia" w:hint="eastAsia"/>
          <w:noProof/>
          <w:lang w:eastAsia="zh-CN"/>
        </w:rPr>
        <w:t xml:space="preserve">f the granularity of BSR timers can be </w:t>
      </w:r>
      <w:r w:rsidR="00275447">
        <w:rPr>
          <w:rFonts w:eastAsiaTheme="minorEastAsia" w:hint="eastAsia"/>
          <w:noProof/>
          <w:lang w:eastAsia="zh-CN"/>
        </w:rPr>
        <w:t>configured per logical channel or LCG</w:t>
      </w:r>
      <w:r w:rsidR="00F07214">
        <w:rPr>
          <w:rFonts w:eastAsiaTheme="minorEastAsia" w:hint="eastAsia"/>
          <w:noProof/>
          <w:lang w:eastAsia="zh-CN"/>
        </w:rPr>
        <w:t xml:space="preserve">, </w:t>
      </w:r>
      <w:r w:rsidR="00275447">
        <w:rPr>
          <w:rFonts w:eastAsiaTheme="minorEastAsia"/>
          <w:noProof/>
          <w:lang w:eastAsia="zh-CN"/>
        </w:rPr>
        <w:t xml:space="preserve">the BSR trigger and reporting can also be performed per </w:t>
      </w:r>
      <w:r w:rsidR="00275447">
        <w:rPr>
          <w:rFonts w:eastAsiaTheme="minorEastAsia" w:hint="eastAsia"/>
          <w:noProof/>
          <w:lang w:eastAsia="zh-CN"/>
        </w:rPr>
        <w:t>logical channel or LCG</w:t>
      </w:r>
      <w:r w:rsidR="00275447">
        <w:rPr>
          <w:rFonts w:eastAsiaTheme="minorEastAsia"/>
          <w:noProof/>
          <w:lang w:eastAsia="zh-CN"/>
        </w:rPr>
        <w:t xml:space="preserve">. It means that </w:t>
      </w:r>
      <w:r w:rsidR="00F07214">
        <w:rPr>
          <w:rFonts w:eastAsiaTheme="minorEastAsia" w:hint="eastAsia"/>
          <w:noProof/>
          <w:lang w:eastAsia="zh-CN"/>
        </w:rPr>
        <w:t xml:space="preserve">the resource allocation and </w:t>
      </w:r>
      <w:r w:rsidR="006A7D75">
        <w:rPr>
          <w:rFonts w:eastAsiaTheme="minorEastAsia"/>
          <w:noProof/>
          <w:lang w:eastAsia="zh-CN"/>
        </w:rPr>
        <w:t>updating of buffer states</w:t>
      </w:r>
      <w:r w:rsidR="0003591C">
        <w:rPr>
          <w:rFonts w:eastAsiaTheme="minorEastAsia" w:hint="eastAsia"/>
          <w:noProof/>
          <w:lang w:eastAsia="zh-CN"/>
        </w:rPr>
        <w:t xml:space="preserve"> </w:t>
      </w:r>
      <w:r w:rsidR="00F07214">
        <w:rPr>
          <w:rFonts w:eastAsiaTheme="minorEastAsia" w:hint="eastAsia"/>
          <w:noProof/>
          <w:lang w:eastAsia="zh-CN"/>
        </w:rPr>
        <w:t xml:space="preserve">will </w:t>
      </w:r>
      <w:r w:rsidR="0003591C">
        <w:rPr>
          <w:rFonts w:eastAsiaTheme="minorEastAsia" w:hint="eastAsia"/>
          <w:noProof/>
          <w:lang w:eastAsia="zh-CN"/>
        </w:rPr>
        <w:t>get</w:t>
      </w:r>
      <w:r w:rsidR="00F07214">
        <w:rPr>
          <w:rFonts w:eastAsiaTheme="minorEastAsia" w:hint="eastAsia"/>
          <w:noProof/>
          <w:lang w:eastAsia="zh-CN"/>
        </w:rPr>
        <w:t xml:space="preserve"> a better trad</w:t>
      </w:r>
      <w:r w:rsidR="003E31D7">
        <w:rPr>
          <w:rFonts w:eastAsiaTheme="minorEastAsia"/>
          <w:noProof/>
          <w:lang w:eastAsia="zh-CN"/>
        </w:rPr>
        <w:t>e-</w:t>
      </w:r>
      <w:r w:rsidR="00F07214">
        <w:rPr>
          <w:rFonts w:eastAsiaTheme="minorEastAsia" w:hint="eastAsia"/>
          <w:noProof/>
          <w:lang w:eastAsia="zh-CN"/>
        </w:rPr>
        <w:t xml:space="preserve">off. </w:t>
      </w:r>
    </w:p>
    <w:p w:rsidR="0003591C" w:rsidRPr="007A3196" w:rsidRDefault="0003591C" w:rsidP="00C77CCE">
      <w:pPr>
        <w:jc w:val="both"/>
        <w:rPr>
          <w:b/>
          <w:lang w:eastAsia="zh-CN"/>
        </w:rPr>
      </w:pPr>
      <w:r w:rsidRPr="00FA4EBD">
        <w:rPr>
          <w:b/>
          <w:lang w:eastAsia="zh-CN"/>
        </w:rPr>
        <w:t>P</w:t>
      </w:r>
      <w:r w:rsidRPr="00FA4EBD">
        <w:rPr>
          <w:rFonts w:hint="eastAsia"/>
          <w:b/>
          <w:lang w:eastAsia="zh-CN"/>
        </w:rPr>
        <w:t>r</w:t>
      </w:r>
      <w:r w:rsidRPr="005F0DCB">
        <w:rPr>
          <w:rFonts w:hint="eastAsia"/>
          <w:b/>
          <w:lang w:eastAsia="zh-CN"/>
        </w:rPr>
        <w:t xml:space="preserve">oposal </w:t>
      </w:r>
      <w:r w:rsidR="00402C72">
        <w:rPr>
          <w:rFonts w:eastAsiaTheme="minorEastAsia"/>
          <w:b/>
          <w:lang w:eastAsia="zh-CN"/>
        </w:rPr>
        <w:t>2</w:t>
      </w:r>
      <w:r w:rsidRPr="005F0DCB">
        <w:rPr>
          <w:rFonts w:hint="eastAsia"/>
          <w:b/>
          <w:lang w:eastAsia="zh-CN"/>
        </w:rPr>
        <w:t>:</w:t>
      </w:r>
      <w:r w:rsidRPr="005F0DCB">
        <w:rPr>
          <w:b/>
          <w:lang w:eastAsia="zh-CN"/>
        </w:rPr>
        <w:t xml:space="preserve"> </w:t>
      </w:r>
      <w:r w:rsidRPr="007A3196">
        <w:rPr>
          <w:b/>
          <w:lang w:eastAsia="zh-CN"/>
        </w:rPr>
        <w:t xml:space="preserve">In NR, </w:t>
      </w:r>
      <w:r w:rsidR="00481EDC" w:rsidRPr="007A3196">
        <w:rPr>
          <w:b/>
          <w:lang w:eastAsia="zh-CN"/>
        </w:rPr>
        <w:t>BSR</w:t>
      </w:r>
      <w:r w:rsidR="00481EDC">
        <w:rPr>
          <w:rFonts w:eastAsiaTheme="minorEastAsia" w:hint="eastAsia"/>
          <w:b/>
          <w:lang w:eastAsia="zh-CN"/>
        </w:rPr>
        <w:t xml:space="preserve"> timers</w:t>
      </w:r>
      <w:r w:rsidR="00481EDC" w:rsidRPr="007A3196">
        <w:rPr>
          <w:b/>
          <w:lang w:eastAsia="zh-CN"/>
        </w:rPr>
        <w:t xml:space="preserve"> </w:t>
      </w:r>
      <w:r>
        <w:rPr>
          <w:rFonts w:eastAsiaTheme="minorEastAsia" w:hint="eastAsia"/>
          <w:b/>
          <w:lang w:eastAsia="zh-CN"/>
        </w:rPr>
        <w:t>per</w:t>
      </w:r>
      <w:r w:rsidRPr="007A3196">
        <w:rPr>
          <w:b/>
          <w:lang w:eastAsia="zh-CN"/>
        </w:rPr>
        <w:t xml:space="preserve"> LCGs or per logical channel can be defined to provide </w:t>
      </w:r>
      <w:r w:rsidR="003E31D7">
        <w:rPr>
          <w:b/>
          <w:lang w:eastAsia="zh-CN"/>
        </w:rPr>
        <w:t>a</w:t>
      </w:r>
      <w:r w:rsidR="003E31D7" w:rsidRPr="007A3196">
        <w:rPr>
          <w:b/>
          <w:lang w:eastAsia="zh-CN"/>
        </w:rPr>
        <w:t xml:space="preserve"> </w:t>
      </w:r>
      <w:r w:rsidRPr="007A3196">
        <w:rPr>
          <w:b/>
          <w:lang w:eastAsia="zh-CN"/>
        </w:rPr>
        <w:t xml:space="preserve">finer granularity </w:t>
      </w:r>
      <w:r w:rsidR="00275447">
        <w:rPr>
          <w:rFonts w:eastAsiaTheme="minorEastAsia"/>
          <w:b/>
          <w:lang w:eastAsia="zh-CN"/>
        </w:rPr>
        <w:t xml:space="preserve">for </w:t>
      </w:r>
      <w:r w:rsidR="00275447" w:rsidRPr="00E672D3">
        <w:rPr>
          <w:rFonts w:eastAsiaTheme="minorEastAsia"/>
          <w:b/>
          <w:lang w:eastAsia="zh-CN"/>
        </w:rPr>
        <w:t>the</w:t>
      </w:r>
      <w:r w:rsidRPr="00E672D3">
        <w:rPr>
          <w:rFonts w:eastAsiaTheme="minorEastAsia"/>
          <w:b/>
          <w:lang w:eastAsia="zh-CN"/>
        </w:rPr>
        <w:t xml:space="preserve"> </w:t>
      </w:r>
      <w:r w:rsidR="006A7D75" w:rsidRPr="00E672D3">
        <w:rPr>
          <w:rFonts w:eastAsiaTheme="minorEastAsia"/>
          <w:b/>
          <w:lang w:eastAsia="zh-CN"/>
        </w:rPr>
        <w:t>resource allocation and updating of buffer states</w:t>
      </w:r>
      <w:r w:rsidRPr="00E672D3">
        <w:rPr>
          <w:rFonts w:eastAsiaTheme="minorEastAsia"/>
          <w:b/>
          <w:lang w:eastAsia="zh-CN"/>
        </w:rPr>
        <w:t>.</w:t>
      </w:r>
    </w:p>
    <w:p w:rsidR="0003591C" w:rsidRPr="00E672D3" w:rsidRDefault="0003591C" w:rsidP="00E672D3">
      <w:pPr>
        <w:pStyle w:val="a0"/>
        <w:rPr>
          <w:rFonts w:eastAsiaTheme="minorEastAsia"/>
          <w:b/>
          <w:lang w:eastAsia="zh-CN"/>
        </w:rPr>
      </w:pP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rsidR="00AE3CA8" w:rsidRDefault="00177001" w:rsidP="004A53B4">
      <w:pPr>
        <w:pStyle w:val="a0"/>
        <w:rPr>
          <w:rFonts w:eastAsiaTheme="minorEastAsia"/>
          <w:szCs w:val="20"/>
          <w:lang w:eastAsia="zh-CN"/>
        </w:rPr>
      </w:pPr>
      <w:r w:rsidRPr="00177001">
        <w:rPr>
          <w:rFonts w:eastAsia="宋体"/>
          <w:lang w:eastAsia="zh-CN"/>
        </w:rPr>
        <w:t>In this</w:t>
      </w:r>
      <w:r w:rsidR="004D5ABB">
        <w:rPr>
          <w:rFonts w:eastAsia="宋体" w:hint="eastAsia"/>
          <w:lang w:eastAsia="zh-CN"/>
        </w:rPr>
        <w:t xml:space="preserve"> contribution, we discuss </w:t>
      </w:r>
      <w:r w:rsidR="007A3196">
        <w:rPr>
          <w:lang w:eastAsia="ja-JP"/>
        </w:rPr>
        <w:t>the detailed enhancement for the NR BSR e.g.,</w:t>
      </w:r>
      <w:r w:rsidR="007A3196">
        <w:rPr>
          <w:rFonts w:eastAsiaTheme="minorEastAsia" w:hint="eastAsia"/>
          <w:szCs w:val="20"/>
          <w:lang w:eastAsia="zh-CN"/>
        </w:rPr>
        <w:t xml:space="preserve"> </w:t>
      </w:r>
      <w:r w:rsidR="007A3196">
        <w:rPr>
          <w:rFonts w:eastAsiaTheme="minorEastAsia"/>
          <w:szCs w:val="20"/>
          <w:lang w:eastAsia="zh-CN"/>
        </w:rPr>
        <w:t>the</w:t>
      </w:r>
      <w:r w:rsidR="007A3196" w:rsidRPr="00451047">
        <w:rPr>
          <w:rFonts w:eastAsiaTheme="minorEastAsia"/>
          <w:szCs w:val="20"/>
          <w:lang w:eastAsia="zh-CN"/>
        </w:rPr>
        <w:t xml:space="preserve"> granularity of BSR report</w:t>
      </w:r>
      <w:r w:rsidR="007A3196">
        <w:rPr>
          <w:rFonts w:eastAsiaTheme="minorEastAsia"/>
          <w:szCs w:val="20"/>
          <w:lang w:eastAsia="zh-CN"/>
        </w:rPr>
        <w:t xml:space="preserve"> and </w:t>
      </w:r>
      <w:r w:rsidR="007A3196" w:rsidRPr="00451047">
        <w:rPr>
          <w:rFonts w:eastAsiaTheme="minorEastAsia"/>
          <w:szCs w:val="20"/>
          <w:lang w:eastAsia="zh-CN"/>
        </w:rPr>
        <w:t>the BSR trigger</w:t>
      </w:r>
      <w:r w:rsidR="007A3196">
        <w:rPr>
          <w:rFonts w:eastAsiaTheme="minorEastAsia" w:hint="eastAsia"/>
          <w:szCs w:val="20"/>
          <w:lang w:eastAsia="zh-CN"/>
        </w:rPr>
        <w:t>.</w:t>
      </w:r>
      <w:r w:rsidR="007E7843">
        <w:rPr>
          <w:rFonts w:eastAsiaTheme="minorEastAsia" w:hint="eastAsia"/>
          <w:szCs w:val="20"/>
          <w:lang w:eastAsia="zh-CN"/>
        </w:rPr>
        <w:t xml:space="preserve"> </w:t>
      </w:r>
      <w:r w:rsidR="00275447">
        <w:rPr>
          <w:rFonts w:eastAsiaTheme="minorEastAsia"/>
          <w:szCs w:val="20"/>
          <w:lang w:eastAsia="zh-CN"/>
        </w:rPr>
        <w:t>And</w:t>
      </w:r>
      <w:r w:rsidR="007E7843">
        <w:rPr>
          <w:rFonts w:eastAsiaTheme="minorEastAsia" w:hint="eastAsia"/>
          <w:szCs w:val="20"/>
          <w:lang w:eastAsia="zh-CN"/>
        </w:rPr>
        <w:t xml:space="preserve"> provide </w:t>
      </w:r>
      <w:r w:rsidR="007E7843">
        <w:rPr>
          <w:rFonts w:eastAsiaTheme="minorEastAsia"/>
          <w:szCs w:val="20"/>
          <w:lang w:eastAsia="zh-CN"/>
        </w:rPr>
        <w:t>below proposal</w:t>
      </w:r>
      <w:r w:rsidR="007E7843">
        <w:rPr>
          <w:rFonts w:eastAsiaTheme="minorEastAsia" w:hint="eastAsia"/>
          <w:szCs w:val="20"/>
          <w:lang w:eastAsia="zh-CN"/>
        </w:rPr>
        <w:t>s.</w:t>
      </w:r>
    </w:p>
    <w:p w:rsidR="00B90D06" w:rsidRDefault="0022312F" w:rsidP="00B90D06">
      <w:pPr>
        <w:jc w:val="both"/>
        <w:rPr>
          <w:rFonts w:eastAsiaTheme="minorEastAsia"/>
          <w:b/>
          <w:lang w:eastAsia="zh-CN"/>
        </w:rPr>
      </w:pPr>
      <w:r w:rsidRPr="00FA4EBD">
        <w:rPr>
          <w:b/>
          <w:lang w:eastAsia="zh-CN"/>
        </w:rPr>
        <w:t>P</w:t>
      </w:r>
      <w:r w:rsidRPr="00FA4EBD">
        <w:rPr>
          <w:rFonts w:hint="eastAsia"/>
          <w:b/>
          <w:lang w:eastAsia="zh-CN"/>
        </w:rPr>
        <w:t>r</w:t>
      </w:r>
      <w:r w:rsidRPr="005F0DCB">
        <w:rPr>
          <w:rFonts w:hint="eastAsia"/>
          <w:b/>
          <w:lang w:eastAsia="zh-CN"/>
        </w:rPr>
        <w:t xml:space="preserve">oposal </w:t>
      </w:r>
      <w:r>
        <w:rPr>
          <w:b/>
          <w:lang w:eastAsia="zh-CN"/>
        </w:rPr>
        <w:t>1</w:t>
      </w:r>
      <w:r w:rsidRPr="005F0DCB">
        <w:rPr>
          <w:rFonts w:hint="eastAsia"/>
          <w:b/>
          <w:lang w:eastAsia="zh-CN"/>
        </w:rPr>
        <w:t>:</w:t>
      </w:r>
      <w:r w:rsidRPr="005F0DCB">
        <w:rPr>
          <w:b/>
          <w:lang w:eastAsia="zh-CN"/>
        </w:rPr>
        <w:t xml:space="preserve"> </w:t>
      </w:r>
      <w:r w:rsidRPr="007A3196">
        <w:rPr>
          <w:b/>
          <w:lang w:eastAsia="zh-CN"/>
        </w:rPr>
        <w:t xml:space="preserve">In NR, </w:t>
      </w:r>
      <w:r>
        <w:rPr>
          <w:b/>
          <w:lang w:eastAsia="zh-CN"/>
        </w:rPr>
        <w:t xml:space="preserve">to </w:t>
      </w:r>
      <w:r w:rsidRPr="007A3196">
        <w:rPr>
          <w:b/>
          <w:lang w:eastAsia="zh-CN"/>
        </w:rPr>
        <w:t>provide the finer granularity of the data priorities</w:t>
      </w:r>
      <w:r>
        <w:rPr>
          <w:b/>
          <w:lang w:eastAsia="zh-CN"/>
        </w:rPr>
        <w:t xml:space="preserve">: (a) </w:t>
      </w:r>
      <w:r w:rsidRPr="007A3196">
        <w:rPr>
          <w:b/>
          <w:lang w:eastAsia="zh-CN"/>
        </w:rPr>
        <w:t xml:space="preserve">more number of </w:t>
      </w:r>
      <w:r>
        <w:rPr>
          <w:b/>
          <w:lang w:eastAsia="zh-CN"/>
        </w:rPr>
        <w:t xml:space="preserve">BSR </w:t>
      </w:r>
      <w:r w:rsidRPr="007A3196">
        <w:rPr>
          <w:b/>
          <w:lang w:eastAsia="zh-CN"/>
        </w:rPr>
        <w:t xml:space="preserve">LCGs or </w:t>
      </w:r>
      <w:r>
        <w:rPr>
          <w:b/>
          <w:lang w:eastAsia="zh-CN"/>
        </w:rPr>
        <w:t xml:space="preserve">(b) </w:t>
      </w:r>
      <w:r w:rsidRPr="007A3196">
        <w:rPr>
          <w:b/>
          <w:lang w:eastAsia="zh-CN"/>
        </w:rPr>
        <w:t>per logical channel BSR</w:t>
      </w:r>
      <w:r>
        <w:rPr>
          <w:b/>
          <w:lang w:eastAsia="zh-CN"/>
        </w:rPr>
        <w:t xml:space="preserve"> can be defined</w:t>
      </w:r>
      <w:r w:rsidRPr="007A3196">
        <w:rPr>
          <w:b/>
          <w:lang w:eastAsia="zh-CN"/>
        </w:rPr>
        <w:t>.</w:t>
      </w:r>
      <w:bookmarkStart w:id="11" w:name="_GoBack"/>
      <w:bookmarkEnd w:id="11"/>
    </w:p>
    <w:p w:rsidR="00C77CCE" w:rsidRPr="00E672D3" w:rsidRDefault="00B90D06" w:rsidP="004A53B4">
      <w:pPr>
        <w:pStyle w:val="a0"/>
        <w:rPr>
          <w:rFonts w:eastAsiaTheme="minorEastAsia"/>
          <w:lang w:eastAsia="zh-CN"/>
        </w:rPr>
      </w:pPr>
      <w:r w:rsidRPr="00FA4EBD">
        <w:rPr>
          <w:b/>
          <w:lang w:eastAsia="zh-CN"/>
        </w:rPr>
        <w:t>P</w:t>
      </w:r>
      <w:r w:rsidRPr="00FA4EBD">
        <w:rPr>
          <w:rFonts w:hint="eastAsia"/>
          <w:b/>
          <w:lang w:eastAsia="zh-CN"/>
        </w:rPr>
        <w:t>r</w:t>
      </w:r>
      <w:r w:rsidRPr="005F0DCB">
        <w:rPr>
          <w:rFonts w:hint="eastAsia"/>
          <w:b/>
          <w:lang w:eastAsia="zh-CN"/>
        </w:rPr>
        <w:t xml:space="preserve">oposal </w:t>
      </w:r>
      <w:r>
        <w:rPr>
          <w:rFonts w:eastAsiaTheme="minorEastAsia"/>
          <w:b/>
          <w:lang w:eastAsia="zh-CN"/>
        </w:rPr>
        <w:t>2</w:t>
      </w:r>
      <w:r w:rsidRPr="005F0DCB">
        <w:rPr>
          <w:rFonts w:hint="eastAsia"/>
          <w:b/>
          <w:lang w:eastAsia="zh-CN"/>
        </w:rPr>
        <w:t>:</w:t>
      </w:r>
      <w:r w:rsidRPr="005F0DCB">
        <w:rPr>
          <w:b/>
          <w:lang w:eastAsia="zh-CN"/>
        </w:rPr>
        <w:t xml:space="preserve"> </w:t>
      </w:r>
      <w:r w:rsidRPr="007A3196">
        <w:rPr>
          <w:b/>
          <w:lang w:eastAsia="zh-CN"/>
        </w:rPr>
        <w:t>In NR, BSR</w:t>
      </w:r>
      <w:r>
        <w:rPr>
          <w:rFonts w:eastAsiaTheme="minorEastAsia" w:hint="eastAsia"/>
          <w:b/>
          <w:lang w:eastAsia="zh-CN"/>
        </w:rPr>
        <w:t xml:space="preserve"> timers</w:t>
      </w:r>
      <w:r w:rsidRPr="007A3196">
        <w:rPr>
          <w:b/>
          <w:lang w:eastAsia="zh-CN"/>
        </w:rPr>
        <w:t xml:space="preserve"> </w:t>
      </w:r>
      <w:r>
        <w:rPr>
          <w:rFonts w:eastAsiaTheme="minorEastAsia" w:hint="eastAsia"/>
          <w:b/>
          <w:lang w:eastAsia="zh-CN"/>
        </w:rPr>
        <w:t>per</w:t>
      </w:r>
      <w:r w:rsidRPr="007A3196">
        <w:rPr>
          <w:b/>
          <w:lang w:eastAsia="zh-CN"/>
        </w:rPr>
        <w:t xml:space="preserve"> LCGs or per logical channel can be defined to provide </w:t>
      </w:r>
      <w:r>
        <w:rPr>
          <w:b/>
          <w:lang w:eastAsia="zh-CN"/>
        </w:rPr>
        <w:t>a</w:t>
      </w:r>
      <w:r w:rsidRPr="007A3196">
        <w:rPr>
          <w:b/>
          <w:lang w:eastAsia="zh-CN"/>
        </w:rPr>
        <w:t xml:space="preserve"> finer granularity </w:t>
      </w:r>
      <w:r>
        <w:rPr>
          <w:rFonts w:eastAsiaTheme="minorEastAsia"/>
          <w:b/>
          <w:lang w:eastAsia="zh-CN"/>
        </w:rPr>
        <w:t xml:space="preserve">for </w:t>
      </w:r>
      <w:r w:rsidRPr="00E672D3">
        <w:rPr>
          <w:rFonts w:eastAsiaTheme="minorEastAsia"/>
          <w:b/>
          <w:lang w:eastAsia="zh-CN"/>
        </w:rPr>
        <w:t>the resource allocation and updating of buffer states.</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04983" w:rsidRPr="00906AEB" w:rsidRDefault="00177001" w:rsidP="00E96D38">
      <w:pPr>
        <w:pStyle w:val="a0"/>
        <w:numPr>
          <w:ilvl w:val="0"/>
          <w:numId w:val="24"/>
        </w:numPr>
        <w:rPr>
          <w:rFonts w:eastAsia="宋体"/>
          <w:kern w:val="2"/>
          <w:szCs w:val="20"/>
          <w:lang w:eastAsia="zh-CN"/>
        </w:rPr>
      </w:pPr>
      <w:bookmarkStart w:id="12" w:name="_Ref470632261"/>
      <w:r w:rsidRPr="00906AEB">
        <w:rPr>
          <w:rFonts w:eastAsia="宋体"/>
          <w:kern w:val="2"/>
          <w:szCs w:val="20"/>
          <w:lang w:eastAsia="zh-CN"/>
        </w:rPr>
        <w:t xml:space="preserve">R2-17xxxx, </w:t>
      </w:r>
      <w:bookmarkEnd w:id="3"/>
      <w:bookmarkEnd w:id="4"/>
      <w:bookmarkEnd w:id="12"/>
      <w:r w:rsidR="00E96D38" w:rsidRPr="00906AEB">
        <w:rPr>
          <w:rFonts w:eastAsia="宋体"/>
          <w:kern w:val="2"/>
          <w:szCs w:val="20"/>
          <w:lang w:eastAsia="zh-CN"/>
        </w:rPr>
        <w:t xml:space="preserve"> </w:t>
      </w:r>
      <w:r w:rsidR="0087422E">
        <w:rPr>
          <w:rFonts w:eastAsia="宋体"/>
          <w:kern w:val="2"/>
          <w:szCs w:val="20"/>
          <w:lang w:eastAsia="zh-CN"/>
        </w:rPr>
        <w:t xml:space="preserve">UP </w:t>
      </w:r>
      <w:r w:rsidR="00E96D38" w:rsidRPr="00906AEB">
        <w:rPr>
          <w:rFonts w:eastAsia="宋体"/>
          <w:kern w:val="2"/>
          <w:szCs w:val="20"/>
          <w:lang w:eastAsia="zh-CN"/>
        </w:rPr>
        <w:t xml:space="preserve">Chairman's </w:t>
      </w:r>
      <w:r w:rsidR="00F31D98">
        <w:rPr>
          <w:rFonts w:eastAsia="宋体"/>
          <w:kern w:val="2"/>
          <w:szCs w:val="20"/>
          <w:lang w:eastAsia="zh-CN"/>
        </w:rPr>
        <w:t>minute</w:t>
      </w:r>
      <w:r w:rsidR="00F31D98" w:rsidRPr="00906AEB">
        <w:rPr>
          <w:rFonts w:eastAsia="宋体"/>
          <w:kern w:val="2"/>
          <w:szCs w:val="20"/>
          <w:lang w:eastAsia="zh-CN"/>
        </w:rPr>
        <w:t xml:space="preserve">s </w:t>
      </w:r>
      <w:r w:rsidR="001C5ECD" w:rsidRPr="00906AEB">
        <w:rPr>
          <w:rFonts w:eastAsia="宋体"/>
          <w:kern w:val="2"/>
          <w:szCs w:val="20"/>
          <w:lang w:eastAsia="zh-CN"/>
        </w:rPr>
        <w:t>RAN</w:t>
      </w:r>
      <w:r w:rsidR="001C5ECD">
        <w:rPr>
          <w:rFonts w:eastAsia="宋体"/>
          <w:kern w:val="2"/>
          <w:szCs w:val="20"/>
          <w:lang w:eastAsia="zh-CN"/>
        </w:rPr>
        <w:t>2</w:t>
      </w:r>
      <w:r w:rsidR="00E96D38" w:rsidRPr="00906AEB">
        <w:rPr>
          <w:rFonts w:eastAsia="宋体"/>
          <w:kern w:val="2"/>
          <w:szCs w:val="20"/>
          <w:lang w:eastAsia="zh-CN"/>
        </w:rPr>
        <w:t>_</w:t>
      </w:r>
      <w:r w:rsidR="001C5ECD">
        <w:rPr>
          <w:rFonts w:eastAsia="宋体"/>
          <w:kern w:val="2"/>
          <w:szCs w:val="20"/>
          <w:lang w:eastAsia="zh-CN"/>
        </w:rPr>
        <w:t>#97</w:t>
      </w:r>
      <w:r w:rsidR="0087422E">
        <w:rPr>
          <w:rFonts w:eastAsia="宋体"/>
          <w:kern w:val="2"/>
          <w:szCs w:val="20"/>
          <w:lang w:eastAsia="zh-CN"/>
        </w:rPr>
        <w:t>bis</w:t>
      </w:r>
    </w:p>
    <w:sectPr w:rsidR="00F04983" w:rsidRPr="00906AEB"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68F" w:rsidRDefault="0033568F">
      <w:r>
        <w:separator/>
      </w:r>
    </w:p>
  </w:endnote>
  <w:endnote w:type="continuationSeparator" w:id="0">
    <w:p w:rsidR="0033568F" w:rsidRDefault="00335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68F" w:rsidRDefault="0033568F">
      <w:r>
        <w:separator/>
      </w:r>
    </w:p>
  </w:footnote>
  <w:footnote w:type="continuationSeparator" w:id="0">
    <w:p w:rsidR="0033568F" w:rsidRDefault="00335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45pt;height:7.4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5D24D6F"/>
    <w:multiLevelType w:val="hybridMultilevel"/>
    <w:tmpl w:val="D70EB156"/>
    <w:lvl w:ilvl="0" w:tplc="00000003">
      <w:numFmt w:val="bullet"/>
      <w:lvlText w:val="-"/>
      <w:lvlJc w:val="left"/>
      <w:pPr>
        <w:ind w:left="840" w:hanging="420"/>
      </w:pPr>
      <w:rPr>
        <w:rFonts w:ascii="Arial" w:hAnsi="Arial" w:cs="Arial" w:hint="default"/>
        <w:lang w:val="en-US" w:eastAsia="ko-KR"/>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7">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1">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3">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5">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7">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2"/>
  </w:num>
  <w:num w:numId="2">
    <w:abstractNumId w:val="20"/>
  </w:num>
  <w:num w:numId="3">
    <w:abstractNumId w:val="30"/>
  </w:num>
  <w:num w:numId="4">
    <w:abstractNumId w:val="15"/>
  </w:num>
  <w:num w:numId="5">
    <w:abstractNumId w:val="14"/>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1"/>
  </w:num>
  <w:num w:numId="8">
    <w:abstractNumId w:val="23"/>
  </w:num>
  <w:num w:numId="9">
    <w:abstractNumId w:val="7"/>
  </w:num>
  <w:num w:numId="10">
    <w:abstractNumId w:val="3"/>
  </w:num>
  <w:num w:numId="11">
    <w:abstractNumId w:val="32"/>
  </w:num>
  <w:num w:numId="12">
    <w:abstractNumId w:val="32"/>
  </w:num>
  <w:num w:numId="13">
    <w:abstractNumId w:val="10"/>
  </w:num>
  <w:num w:numId="14">
    <w:abstractNumId w:val="26"/>
  </w:num>
  <w:num w:numId="15">
    <w:abstractNumId w:val="17"/>
  </w:num>
  <w:num w:numId="16">
    <w:abstractNumId w:val="0"/>
  </w:num>
  <w:num w:numId="17">
    <w:abstractNumId w:val="24"/>
  </w:num>
  <w:num w:numId="18">
    <w:abstractNumId w:val="16"/>
  </w:num>
  <w:num w:numId="19">
    <w:abstractNumId w:val="22"/>
  </w:num>
  <w:num w:numId="20">
    <w:abstractNumId w:val="25"/>
  </w:num>
  <w:num w:numId="21">
    <w:abstractNumId w:val="28"/>
  </w:num>
  <w:num w:numId="22">
    <w:abstractNumId w:val="5"/>
  </w:num>
  <w:num w:numId="23">
    <w:abstractNumId w:val="4"/>
  </w:num>
  <w:num w:numId="24">
    <w:abstractNumId w:val="33"/>
  </w:num>
  <w:num w:numId="25">
    <w:abstractNumId w:val="8"/>
  </w:num>
  <w:num w:numId="26">
    <w:abstractNumId w:val="27"/>
  </w:num>
  <w:num w:numId="27">
    <w:abstractNumId w:val="29"/>
  </w:num>
  <w:num w:numId="28">
    <w:abstractNumId w:val="13"/>
  </w:num>
  <w:num w:numId="29">
    <w:abstractNumId w:val="3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9"/>
  </w:num>
  <w:num w:numId="34">
    <w:abstractNumId w:val="1"/>
  </w:num>
  <w:num w:numId="35">
    <w:abstractNumId w:val="9"/>
  </w:num>
  <w:num w:numId="36">
    <w:abstractNumId w:val="12"/>
  </w:num>
  <w:num w:numId="3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91C"/>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27C"/>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1F92"/>
    <w:rsid w:val="0007205F"/>
    <w:rsid w:val="000722A7"/>
    <w:rsid w:val="00072F9F"/>
    <w:rsid w:val="000731F9"/>
    <w:rsid w:val="0007378E"/>
    <w:rsid w:val="000738A7"/>
    <w:rsid w:val="00074227"/>
    <w:rsid w:val="000749EF"/>
    <w:rsid w:val="00074E57"/>
    <w:rsid w:val="00075FDA"/>
    <w:rsid w:val="00076367"/>
    <w:rsid w:val="0007680E"/>
    <w:rsid w:val="00076A2B"/>
    <w:rsid w:val="00076D89"/>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64E"/>
    <w:rsid w:val="0018573F"/>
    <w:rsid w:val="00185A09"/>
    <w:rsid w:val="00185B5F"/>
    <w:rsid w:val="00186DEA"/>
    <w:rsid w:val="001870D3"/>
    <w:rsid w:val="001871E7"/>
    <w:rsid w:val="00187F78"/>
    <w:rsid w:val="001907C4"/>
    <w:rsid w:val="0019214A"/>
    <w:rsid w:val="001927F4"/>
    <w:rsid w:val="001928FA"/>
    <w:rsid w:val="001929DB"/>
    <w:rsid w:val="001932DB"/>
    <w:rsid w:val="00193FB1"/>
    <w:rsid w:val="0019423B"/>
    <w:rsid w:val="00194C1C"/>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A55"/>
    <w:rsid w:val="001B3B5D"/>
    <w:rsid w:val="001B3C54"/>
    <w:rsid w:val="001B5F0C"/>
    <w:rsid w:val="001B6669"/>
    <w:rsid w:val="001B7010"/>
    <w:rsid w:val="001B7323"/>
    <w:rsid w:val="001B7370"/>
    <w:rsid w:val="001B7378"/>
    <w:rsid w:val="001B749D"/>
    <w:rsid w:val="001B7906"/>
    <w:rsid w:val="001B7FAB"/>
    <w:rsid w:val="001C01B7"/>
    <w:rsid w:val="001C0BC4"/>
    <w:rsid w:val="001C0E7C"/>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4C3A"/>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F65"/>
    <w:rsid w:val="002230CF"/>
    <w:rsid w:val="0022312F"/>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5D"/>
    <w:rsid w:val="002717A3"/>
    <w:rsid w:val="00272414"/>
    <w:rsid w:val="002731B1"/>
    <w:rsid w:val="00273AA1"/>
    <w:rsid w:val="00273C79"/>
    <w:rsid w:val="00274054"/>
    <w:rsid w:val="00274641"/>
    <w:rsid w:val="00274EEA"/>
    <w:rsid w:val="00274FDD"/>
    <w:rsid w:val="00275037"/>
    <w:rsid w:val="00275303"/>
    <w:rsid w:val="00275447"/>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BC9"/>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68F"/>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880"/>
    <w:rsid w:val="00361C59"/>
    <w:rsid w:val="00361E49"/>
    <w:rsid w:val="00361F7A"/>
    <w:rsid w:val="0036283C"/>
    <w:rsid w:val="00363552"/>
    <w:rsid w:val="00363A13"/>
    <w:rsid w:val="00364611"/>
    <w:rsid w:val="003647DD"/>
    <w:rsid w:val="0036569E"/>
    <w:rsid w:val="00367E11"/>
    <w:rsid w:val="00370D82"/>
    <w:rsid w:val="00372293"/>
    <w:rsid w:val="00372478"/>
    <w:rsid w:val="003727D1"/>
    <w:rsid w:val="00372BF3"/>
    <w:rsid w:val="003731FE"/>
    <w:rsid w:val="0037330C"/>
    <w:rsid w:val="003735F6"/>
    <w:rsid w:val="0037397C"/>
    <w:rsid w:val="00373EFB"/>
    <w:rsid w:val="00374E7F"/>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1D7"/>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2C72"/>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1EDC"/>
    <w:rsid w:val="00482AA0"/>
    <w:rsid w:val="00483752"/>
    <w:rsid w:val="004837A8"/>
    <w:rsid w:val="00483CBD"/>
    <w:rsid w:val="00484197"/>
    <w:rsid w:val="004842A7"/>
    <w:rsid w:val="00484F97"/>
    <w:rsid w:val="00485F31"/>
    <w:rsid w:val="004866B4"/>
    <w:rsid w:val="00486923"/>
    <w:rsid w:val="00487C65"/>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E0719"/>
    <w:rsid w:val="005E146D"/>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0A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2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66C81"/>
    <w:rsid w:val="00670428"/>
    <w:rsid w:val="006709B2"/>
    <w:rsid w:val="00670B50"/>
    <w:rsid w:val="006715E2"/>
    <w:rsid w:val="00671E25"/>
    <w:rsid w:val="00672002"/>
    <w:rsid w:val="00672322"/>
    <w:rsid w:val="006734B8"/>
    <w:rsid w:val="00673501"/>
    <w:rsid w:val="00674026"/>
    <w:rsid w:val="00675144"/>
    <w:rsid w:val="00676749"/>
    <w:rsid w:val="00676A9A"/>
    <w:rsid w:val="006778A5"/>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A7D75"/>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53D"/>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383"/>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0A02"/>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3196"/>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4D27"/>
    <w:rsid w:val="007F5E32"/>
    <w:rsid w:val="007F5E96"/>
    <w:rsid w:val="007F64E6"/>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22E"/>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2FBA"/>
    <w:rsid w:val="008A3493"/>
    <w:rsid w:val="008A3614"/>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1955"/>
    <w:rsid w:val="008D23DC"/>
    <w:rsid w:val="008D276E"/>
    <w:rsid w:val="008D4C85"/>
    <w:rsid w:val="008D5541"/>
    <w:rsid w:val="008E01AC"/>
    <w:rsid w:val="008E0421"/>
    <w:rsid w:val="008E074A"/>
    <w:rsid w:val="008E0D86"/>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47B97"/>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668F6"/>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6BED"/>
    <w:rsid w:val="00A070DA"/>
    <w:rsid w:val="00A0778F"/>
    <w:rsid w:val="00A10082"/>
    <w:rsid w:val="00A101FF"/>
    <w:rsid w:val="00A1131E"/>
    <w:rsid w:val="00A116FA"/>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A22"/>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1F69"/>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A38"/>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3C7"/>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0D06"/>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9CC"/>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15D"/>
    <w:rsid w:val="00C443B0"/>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C0"/>
    <w:rsid w:val="00C77CA7"/>
    <w:rsid w:val="00C77CCE"/>
    <w:rsid w:val="00C77F58"/>
    <w:rsid w:val="00C80BF5"/>
    <w:rsid w:val="00C81439"/>
    <w:rsid w:val="00C816E3"/>
    <w:rsid w:val="00C819B6"/>
    <w:rsid w:val="00C81BEB"/>
    <w:rsid w:val="00C82753"/>
    <w:rsid w:val="00C828C5"/>
    <w:rsid w:val="00C8323A"/>
    <w:rsid w:val="00C83E5E"/>
    <w:rsid w:val="00C85469"/>
    <w:rsid w:val="00C85D92"/>
    <w:rsid w:val="00C85D97"/>
    <w:rsid w:val="00C85EC0"/>
    <w:rsid w:val="00C865FD"/>
    <w:rsid w:val="00C86893"/>
    <w:rsid w:val="00C90955"/>
    <w:rsid w:val="00C913AC"/>
    <w:rsid w:val="00C92255"/>
    <w:rsid w:val="00C936AA"/>
    <w:rsid w:val="00C93A2E"/>
    <w:rsid w:val="00C94A8F"/>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3D5F"/>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39B1"/>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066"/>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9B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2D3"/>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23F4"/>
    <w:rsid w:val="00EA2B7A"/>
    <w:rsid w:val="00EA33E0"/>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D98"/>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C9"/>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D97628-05B4-466E-8371-1168086EF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C0F1E-C1B7-4B6A-8F81-B3EE72625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360</Words>
  <Characters>2052</Characters>
  <Application>Microsoft Office Word</Application>
  <DocSecurity>0</DocSecurity>
  <Lines>17</Lines>
  <Paragraphs>4</Paragraphs>
  <ScaleCrop>false</ScaleCrop>
  <Company>Vivo</Company>
  <LinksUpToDate>false</LinksUpToDate>
  <CharactersWithSpaces>2408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cp:revision>
  <cp:lastPrinted>2011-08-03T09:36:00Z</cp:lastPrinted>
  <dcterms:created xsi:type="dcterms:W3CDTF">2017-05-06T03:48:00Z</dcterms:created>
  <dcterms:modified xsi:type="dcterms:W3CDTF">2017-05-06T06:13:00Z</dcterms:modified>
</cp:coreProperties>
</file>